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5A" w:rsidRDefault="001E2B5A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540" cy="9360203"/>
            <wp:effectExtent l="19050" t="0" r="0" b="0"/>
            <wp:docPr id="1" name="Рисунок 1" descr="D:\91 сад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1 сад\1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6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АВТОНОМНОЕ ОБРАЗОВАТЕЛЬНОЕ УЧРЕЖДЕНИЕ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 ПРОФЕССИОНАЛЬНОГО ОБРАЗОВАНИЯ «ИНСТИТУТ РАЗВИТИЯ ОБРАЗОВАНИЯ РЕСПУБЛИКИ ТАТАРСТАН»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МЕТОДИЧЕСКИЕ РЕКОМЕНДАЦИИ</w:t>
      </w:r>
    </w:p>
    <w:p w:rsidR="00C24FD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руководителей дошкольных образовательных организаций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реализации ФЗ №273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в Российской Федерации»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федерального государственного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образовательного стандарта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образования</w:t>
      </w:r>
    </w:p>
    <w:p w:rsidR="00083717" w:rsidRDefault="00083717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ББК 74.104 М54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Согасовано с Министерством образования и науки РТ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Печатается по решению редакционно-издателъского совета ГАОУДПО ИРО РТ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Руководители проекта: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Р.Г. Хамитов,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ректор ГАОУ ДПО ИРО РТ, канд. пед. наук, доцент </w:t>
      </w: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Л.Ф. Салихова,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проректор по учебно-методической работе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Научный редактор: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В.И. Пискарев,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заведующий отделом стратегии и программ развития образования ГАОУ ДПО ИРО РТ, канд. ист.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Составители: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С.Н. </w:t>
      </w:r>
      <w:r w:rsidR="00083717"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Башинова,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психол.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Р.И. Латыпова,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Г.Х. Манюрова,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для руководителей дошкольных образовательных организаций по реализации Федерального зако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на от 29.12.2012 №273-ФЗ «Об образовании в Российской Федера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ции» и федерального государственного образовательного стандар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та дошкольного образования / сост. С.Н. Башинова, Р.И. Латыпова, Г.Х. Манюрова. - Казань: ИРО РТ, 2014. - 27 с.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являются сопровождением содержания управленческой и психолого-педагогической деятельности дошкольной организации в условиях реализации федеральных государственных обра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зовательных стандартов дошкольного образования. Данные рекомендации помогут руководителям в разработке нормативно-правовой базы и основ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ной образовательной программы дошкольной организации.</w:t>
      </w:r>
    </w:p>
    <w:p w:rsidR="00914A4A" w:rsidRPr="00083717" w:rsidRDefault="00914A4A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© ГАОУ ДПО ИРО РТ, 2014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 сентября 2013 года в Российской Федерации вступил в силу новый Федеральный закон №273-ФЗ «Об образовании в Российской Федерации», установив некоторые абсолютно новые правовые нормы в сфере образования. Это влечет за собой необ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ходимость приведениюя локальных нормативных актов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организаций в соответствие с этим законом.</w:t>
      </w:r>
    </w:p>
    <w:p w:rsidR="00365FB6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Алгоритм деятельности руководителя дошкольной</w:t>
      </w:r>
      <w:r w:rsidR="001E2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образовательной </w:t>
      </w:r>
      <w:r w:rsid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рганизации по реализации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№273</w:t>
      </w:r>
      <w:r w:rsidR="001E2B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2BCB" w:rsidRPr="002A7F7A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 в Российской Федерации»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Рассмотреть основные направления реализации ФЗ №273 «Об образовании в Российской Федерации» (далее - Федеральный закон).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структуру, основные новеллы Федерального закона, общие вопросы построения системы образования в Российской Федерации, виды и уровни образования, типы образовательных организаций, формы получения образования и обучения, особен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 правового статуса образовательных организаций, 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и научно-педагогических работников, обучающихся,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вопросы государственного управления в сфере образования. Познакомится с материалами по сравнительному анализу Закона РФ от 10.07.1992 №3266-1 «Об образовании» и Федерального 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кона от 29.12.2012 №273-ФЗ «Об образовании в Российской Феде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рации».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компетенции, полномочия в сфере образования в соответствии с Федеральным законом (функции организаций,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ществляющих образовательную деятельность, и их учредителей).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перечень локальных нормативных актов и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стематизировать локальную нормативно-правовую базу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в соответствии с Федеральным законом.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Определить порядок разработки, оформления и принятия локальных нормативных актов в образовательной организации с целью их приведения в соответствие с Федеральным законом (в том числе с принимаемыми в соответствии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 ним подзаконными нормативными правовыми актам регионального и федерального уровней).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Руководителю образовательной организации необходимо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ществить определенные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ознакомится с технологией разработки локальных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тивных актов образовательной организации;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устав образовательной организации и привести в соответствие с законодательством иные локальные нормативные акты, действующие на момент введения нового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дерального закона;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новые локальные нормативные акты в соот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ветствии с Федеральным законом;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трудовые договоры с работниками,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реоформить лицензии и свидетельства о государственной аккреди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и утвердить измененные и новые локальные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мативные акты в соответствии с Федеральным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Выстроить алгоритм мероприятий с участниками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вательных отношений по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осуществить определенные 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проинформировать родителей (законных представителей), педагогических работников, обучающихся об основных нововве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дениях, предусмотренных Федеральным законом (проведение 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дительских собраний, педсоветов и т.д.);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провести процедуры обсуждения и согласования изменен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и новых локальных нормативных актов в соответствии с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Обратиться к информационным образовательным ресур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сам регионального и федерального уровней, посредством которых осуществляется консультирование управленческих работников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стемы образования по вопросам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таких ресурсов могут быть использованы: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информационный портал «Реализация нового Федерально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закона «Об образовании в Российской Федерации»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://273-фз.рф);</w:t>
      </w:r>
    </w:p>
    <w:p w:rsidR="00914A4A" w:rsidRPr="002A7F7A" w:rsidRDefault="00403D4C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«Образование России: новое правовое регулирова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://об-образовании.рф/);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Министерства образования и науки РФ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 ми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нобрнауки.рф/).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 с методами и инструментами внутреннего и внешнего мониторинга локальной нормативной базы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измененной, в соответствии с Федеральным законом.</w:t>
      </w:r>
    </w:p>
    <w:p w:rsidR="00365FB6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:rsidR="00365FB6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:rsidR="00021554" w:rsidRPr="002A7F7A" w:rsidRDefault="00021554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Технология разработки локальных нормативных актов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организации в соответствии с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№273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Российской Федерации»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представляет собой основанный на нормах законодательства правовой документ (акт), принятый в установ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ленном порядке компетентным органом управления организации, регулирующий внутриорганизационные отношения. Основным предназначением локального акта является детализация, конкре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тизация, дополнение, иногда восполнение общей правовой нормы применительно к условиям конкретной образовательной органи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зации с учетом особенностей и специфики трудовых отношений, образовательного процесса и иных условий.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должен во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щать в себе следующие признаки: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 понятие локальности говорит о том, что локальный акт регулирует отношения только внутри отдельной организации. «Образовательная организация принимает локальные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ные акты, содержащие нормы, регулирующие образовательные отношения в пределах своей компетенции в соответствии с зако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нодательством Российской Федерации в порядке, установленном ее уставом» (п. 1 ст. 30 ФЗ №273). Локальные акты не могут регу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лировать отношения, складывающиеся вне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разрабатывается с учетом законов и под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законных актов Российской Федерации, Республики Татарстан, а также правовых нормативных актов органов местного самоуправ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ления.</w:t>
      </w:r>
    </w:p>
    <w:p w:rsidR="009C4701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образовательной организации - это офи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циальный правовой акт, письменный документ, который должен иметь все необходимые реквизиты: (наименование, дата издания,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регистрационный номер (по необходимости), подпись уполномо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ченного лица, виды согласования (по необходимости), печать об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(по необходимости).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разработки и принятия локального акта необходимо привлекать всех субъектов образовательных отношений. «При принятии локальных нормативных актов, затрагивающих права обучающихся и работников образовательной организации,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вается мнение советов обучающихся, советов родителей, предста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вительных органов обучающихся, а также в порядке и в случаях, которые предусмотрены трудовым законодательством, представи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органов работников (при наличии таких представитель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органов)» (п. 3 ст. 30 ФЗ №273). Разграничение полномочий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участниками образовательных отношений определяется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акты образовательной организации издаются (принимаются) в разных формах (постановление, приказ, реше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ние, инструкция; положение, правила) и могут регламентировать самые разные стороны жизни, деятельности образовательной 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ганизации.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Постановление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или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ный правовой акт, содержащий решение коллегиального органа управления образовательной организации.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Приказ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локальный нормативный или индивидуальный (рас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порядительный) локальный акт, издаваемый руководителем для решения основных и оперативных задач, стоящих перед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организацией. Например, приказ о приеме на работу,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каз о зачислении воспитанников в образовательную организацию (индивидуальные локальные акты), приказы об утверждении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вил внутреннего распорядка дошкольной организации. Как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вило, приказами утверждаются 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вводятся в действие локальные нормативные акты, принимаемые в виде положений, инструкций и правил.</w:t>
      </w:r>
    </w:p>
    <w:p w:rsidR="00914A4A" w:rsidRPr="002A7F7A" w:rsidRDefault="009C4701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Решение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правовой акт, принимаемый общим собранием работников, родителей воспитанников для реализа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права на участие в управлении образовательной организаци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ей. Например, решение педагогического совета, решение общего собрания.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Положение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устанавливающий правовой статус органа управления образовательной организации, структурного подразделения образовательной организации или 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новные правила (порядок, процедуру, регламент) реализации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организацией какого-либо из своих правомочий.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ющий порядок и способ осуществления, выполнения чего-либо. Инструкцией определяют правовой статус (права, обязанности, 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ветственность) работника по занимаемой должности, безопасные приемы работы, правила ведения делопроизводства. Для инструк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характерны императивные (повелительные, не допускающие выбора) нормативные предписания. Наиболее распространенные виды инструкций - должностные инструкции работников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организации, инструкции по охране труда и технике безопасности, инструкция по ведению делопроизводства.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Правила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регламентирующий организационные, дисциплинарные, хозяйственные и иные специ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альные стороны деятельности образовательной организации и ее работников, обучающихся и их законных представителей. Типич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 примером этого вида локальных актов могут служить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распорядка, правила внутреннего распо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рядка обучающихся.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локальных актов образовательной организации пред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ставляет собой часть системы права, действующей в конкретной образовательной организации, в связи с этим она должна отвечать определенным общепринятым правовым принципам. Соблюдение данных принципов является важным условием функционирования локальной правовой системы образовательной организации.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Первый принцип - принцип законности. Локальные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тивные акты не должны противоречить Конституции Российской Федерации, федеральным законам, указам Президента Российской Федерации, постановлениям Правительства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нормативным правовым актам федеральных органов испол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нительной власти, законам и иным нормативным правовым актам субъектов Российской Федерации, Республики Татарстан, актам органов местного самоуправления.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Существуют следующие принципы разрешения коллизий: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 изданного  органом  (уровнем власти), к компетенции которого относится данный вопрос (принцип раз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граничения полномочий);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изданного позднее. Если есть расхожде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между нормативными правовыми актами, имеющими равную юридическую силу, то применяется акт, изданный позднее;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специальной нормы перед общей нормой. Если расхождение имеется между общим и специальным актом в 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ках одной отрасли законодательства и специальный акт не отменен изданным позднее общим актом, то применяется специальный акт.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соответствия законодательству, соблюдение законно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сти при локальном правотворчестве означает, что локальный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мативный правовой акт должен разрабатываться и приниматься в пределах компетенции образовательной организации правомочным органом управления в виде, соответствующем содержанию акта.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принцип - обоснованность. Образовательная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низация должна разрабатывать только те локальные нормативные правовые акты, которые необходимы и (или) обязательны (приня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тие которых обязательно в соответствии с законодательством). ФЗ №273 «Об образовании в РФ» содержит указания на обязательное наличие некоторых локальных нормативных актов в каждой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организации. В образовательной организации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допустимо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принимать и сохранять действие декларативных (нео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беспеченных ресурсами) и декоративных (скрывающих истинные отношения) актов и норм.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Следующий, третий, принцип локального правотворчества -демократизм. Локальный нормативный правовой акт дошкольной образовательной организации должен разрабатываться группой разработчиков, из числа представителей различных участников образовательных отношений, заинтересованных в его принятии, формироваться с учетом профессионализма и опыта кандидатов. Обсуждение проекта локального акта с участием возможно боль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шего числа лиц, интересы которых он может затронуть, позволит выявить «болевые точки» и «узкие места».</w:t>
      </w:r>
    </w:p>
    <w:p w:rsidR="008D0012" w:rsidRPr="002A7F7A" w:rsidRDefault="001A1AFF" w:rsidP="00365FB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нормативные правовые акты, принимаемые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организации, должны отвечать принцип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систем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ности. Данный принцип требует, чтобы локальный нормативный акт был органически связан с другими локальными нормативны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ми актами образовательной организации, не дублировал норм уже имеющихся актов, не содержал пробелов и противоречий.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необходимо регулярно проводить анализ всех имеющихся в образовательной организации локальных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актов, отменять (признавать утратившими силу) фактически недействующие локальные акты. При принятии новых локальных нормативных актов нужно не допускать их противоречия принятым ранее актам, а при возникновении таких противоречий - своевре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 корректировать имеющиеся локальные нормативные акты.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012" w:rsidRPr="002A7F7A" w:rsidRDefault="008D0012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разработки локальных нормативных актов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издания локальных нормативных актов вы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деляется стадия, которая связана с возникновением идеи локально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акта, его общего замысла (концепции). Должны быть найдены аргументы, обосновывающие его издание (изменение). Для этого необходимо провести отбор, обобщение и анализ имеющейся 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формации и, прежде всего, норм, установленных законом и подза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конными актами федерального, регионального и муниципального уровней. При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разработке концепции локального акта необходимо спрогнозировать последствия его применения в образовательной организации, оценить возможные риски.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вступления в силу Закона «Об образовании в Рос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Федерации» необходимость издания новых локальных правовых актов и внесения изменений в действующие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установленными в ст. 28 ФЗ №273 компетенциями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организации, которые позволяют выделить следующие аспекты локального нормативного обеспечения на уровне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вательной организации:</w:t>
      </w:r>
    </w:p>
    <w:p w:rsidR="00672B66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оформление статуса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формирование структуры организации и органов управления (разработка и утверждение программы развития, правил внутрен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него распорядка, трудового распорядка, прием воспитанников в образовательную организацию, проведение самообследования, обеспечение функционирования внутренней системы оценки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чества образования, обеспечение в образовательной организации, имеющей интернат, необходимых условий содержания воспитан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образовательного процесса (процес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 обучения и воспитания или содержания образования, выбора учебно-методического обеспечения, образовательных технологий по реализуемым ими образовательным программам, разработка и утверждение образовательных программ) и его методического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провождения;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финансово-экономической деятель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ности, материально-технического снабжения (предоставление 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безопасных условий обучения, вос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питания и развития в образовательной организации (создание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обходимых условий для охраны и укрепления здоровья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 и работников образовательной организации);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равовое оформление материально-технического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чения образовательной деятельности (материально -техническое обеспечение образовательной деятельности, оборудование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щений в соответствии с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государственными и местными нормами и требованиями, в том числе в соответствии с федеральными госу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дарственными образовательными стандартами);</w:t>
      </w:r>
    </w:p>
    <w:p w:rsidR="00672B66" w:rsidRPr="002A7F7A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трудовых отношений (работа с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драми; прием на работу работников, заключение с ними и растор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жение трудовых договоров, установление штатного расписания, если иное не установлено нормативными правовыми актами Рос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Федерации; распределение должностных обязанностей, создание условий и организация дополнительного профессиональ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 работников);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делопроизводства (документально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сопровождения);</w:t>
      </w:r>
    </w:p>
    <w:p w:rsidR="007640AD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регулирование социального взаимодействия (со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действие деятельности общественных организаций, родителей (законных представителей) воспитанников, осуществляемой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и не запрещенной законодательством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Федерации; обеспечение создания и ведения офици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ального сайта образовательной организации в сети Интернет).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руководителя образовательной организации важно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нимать, в каких локальных актах находит отражение исполнение компетенций образовательной организации.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40AD" w:rsidRPr="002A7F7A" w:rsidRDefault="007640AD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необходимых локальных нормативных актов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Штатное расписание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внутреннего трудового распорядка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развития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образовательная программа дошкольной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работников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Инструкции по охране труда и технике безопасности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финансово-хозяйственной деятельности или бюд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жетная смета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оплате труда работников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об органах государственно-общественного управления и самоуправления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комиссии по урегулированию споров между участниками образовательных отношений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порядке формирования публичного отчета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 структурных подразделениях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приеме в образовательную организацию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системе внутренней системы оценки каче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ства образования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организации и проведении аттестации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дагогов на соответствие занимаемой должности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Годовой план работы организации на учебный год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Сетка занятий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Номенклатура дел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оказания платных услуг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документы образовательной организации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с учредителем (учредителями)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образовательной организации с родителями (за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конными представителями)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 договор с работником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 договор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 этап издания локальных нормативных актов -подготовка проекта локального нормативного акта, когда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структура и создается текст документа. Структура локального нормативного акта должна соответствовать концепции (общему замыслу), а также обеспечивать достижение цели и решение задач издаваемого документа.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Проекты локальных нормативных актов, регулирующих отно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шения участников образовательных отношений (таких, как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распорядка) могут содержать преамбулу, в которой излагаются цели и причины издания локального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мативного акта, его значение для образовательной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организации. Руководителю образовательной организации необходимо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вать, что преамбула не должна содержать позиции,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конкретные нормы, для этого отводится отдельный раздел в проекте, где излагаются нормы, регламентирующие деятельность участников образовательных отношений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начале текста локального нормативного акта после 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амбулы может быть определен перечень и толкование основных понятий и терминов, используемых в тексте проекта. Чаще всего определение содержания основных понятий и терминов использу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только в тех случаях, когда они не определены в действующем законодательстве.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и содержание локального нормативного акта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ектируются в следующей последовательности:</w:t>
      </w:r>
    </w:p>
    <w:p w:rsidR="00C13064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Общие положения (определяется предмет, основные прин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ципы правового регулирования, указывается на соответствие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ложений проекта действующему законодательству, уставу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 и др.). В локальном нормативном акте, издаваемом на основании или в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закона или подзаконно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нормативного акта органа государственной власти или органа местного самоуправления, должны быть указаны пункт (статья) и официальные реквизиты акта, послужившего основанием для из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дания акта образовательной организации.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используемых в проекте понятий и терминов.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часть. Содержит изложение конкретных право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вых нормативов по регулируемому вопросу. Содержание правовых норм должно быть логически последовательным и содержательно определенным, не допускающим различного понимания и толко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санкций за нарушение установленных норм (если это входит в компетенцию образовательной организации).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вступления акта в силу и способ опубликования (доведение до сведения заинтересованных лиц).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После разработки проекта локального нормативного акта он должен быть обязательно обсужден среди тех категорий участни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образовательных отношений, чьи интересы он затрагивает. Формы представления документов для обсуждения могут быть различными, например, размещение проекта локального акта на информационном стенде в месте, доступном для всеобщего обо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зрения, размещение проекта локального нормативного акта на сайте образовательной организации, направление проекта заинте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ресованным лицам, проведение соответствующего собрания с кол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лективным обсуждением проекта локального акта и т.д.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Обязательной процедурой может быть согласование проекта локального акта с органами власти и лицами, не участвующими в его разработке, но имеющими к разработанному проекту самое непосредственное отношение (например, органы, в ведении кото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рых находятся финансы, имущество и т.д.). В случае согласования проекта локального акта на нем проставляется виза «согласовано».</w:t>
      </w:r>
    </w:p>
    <w:p w:rsidR="000700F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отдельных случаях должно быть в обязательном порядке учтено мотивированное мнение органа, представляющего работни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образовательной организации (обычно это выборный профсо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юзный орган). В частности, это мнение учитывается при принятии локального акта, содержащего нормы трудового права. Трудовой кодекс РФ предусматривает принятие отдельных локальных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мативных актов с учетом мнения представительного органа работ</w:t>
      </w:r>
      <w:r w:rsidR="000700F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 (выборного органа первичной профсоюзной организации). Локальные нормативные акты, принятые без согласования с этим органом, не подлежат применению (ч. 4 ст. 8 ТК РФ).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учета мнения представительного органа работников (профсоюза) установлен ст. 372 ТК РФ и заключается в следую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щем.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предусмотренных Трудовым кодексом РФ случаях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датель до утверждения локального нормативного акта направляет его проект и обоснование по нему в представительный орган 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ботников (профсоюз). Этот орган должен в срок не позднее пяти рабочих дней с момента получения документов направить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дателю свое мотивированное мнение в письменной форме.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представительный орган работника (профсоюз) не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гласен с проектом локального нормативного акта или хочет внести предложения по его улучшению,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работодатель обязан в течение трех дней после получения мотивированного мнения провести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полнительные консультации с представительным органом работ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ника (профсоюзом).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разногласия оформляются протоколом. Только после это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работодатель вправе принять локальный нормативный акт. Вме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 с тем представительный орган работника (профсоюз) может обжаловать его в государственную инспекцию труда или в суд либо начать процедуру коллективного трудового спора. В ходе процеду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 согласования проект акта может быть снова переработан.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 локальных нормативных правовых актов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зовательная организация принимает самостоятельно. Она прини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мает локальные нормативные акты, содержащие нормы, регулиру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образовательные отношения, в пределах своей компетенции в соответствии с законодательством Российской Федерации, в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установленном ее уставом (ст. 30 Закона «Об образовании в Российской Федерации» №273-ФЗ). Процедура принятия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ляется в уставе образовательного учреждения, но сам устав,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нятый (одобренный), например, конференцией образовательно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учреждения, утверждается ее учредителем. Принятый и (или) утвержденный акт должен содержать все необходимые реквизиты (подпись полномочного лица, дату и регистрационный номер и т.д.) в соответствии с правилами делопроизводства.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вступает в силу со дня его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нятия работодателем или со дня, указанного в этом документе (ст. 12 ТК РФ).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Работодатель может принять локальные нормативные акты следующими способами: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издать приказ (распоряжение) об утверждении локального нормативного акта.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 локальных нормативных актов необходимо руководствоваться нормами «Унифицированной системы доку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ментации. Унифицированная система организационно-распоря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дительной документации.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Требования к оформлению документов. ГОСТ Р 6.30-2003» (утв. постановлением Госстандарта России от 03.03.2003 №65-ст).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Утверждая локальный нормативный акт, работодатель дол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 поставить подпись в реквизите «Гриф утверждения докумен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та». Этот реквизит располагают в правом верхнем углу документа. Помимо подписи гриф должен состоять из слова УТВЕРЖДАЮ (без кавычек), наименования должности лица, утверждающего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кумент, его инициалов, фамилии и даты подписания.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документа несколькими должностными ли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цами их подписи располагают на одном уровне.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может приниматься путем изда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приказа (распоряжения). Унифицированной формы для такого приказа не предусмотрено, поэтому работодатель вправе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лить ее самостоятельно. В приказе об утверждении локального нормативного акта необходимо отразить: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дату введения его в действие;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указание об ознакомлении работников с локальным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 актом и сроки для этого;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 и должности лиц, ответственных за соблюдение локального нормативного акта;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другие условия.</w:t>
      </w:r>
    </w:p>
    <w:p w:rsidR="00067276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локального нормативного акта приказом работодателю необходимо заполнить реквизит «Гриф утвержде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документа». Этот реквизит располагают в правом верхнем углу акта. Гриф состоит из слова УТВЕРЖДЕН (УТВЕРЖДЕНА,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УТВЕРЖДЕНЫ или УТВЕРЖДЕНО), наименования утверждаю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щего документа в творительном падеже, его даты, номера.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Последняя стадия правотворческого процесса - введение в действие локального акта.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введения в действие локального акта издаются приказы руководителя образовательной организации. В этом случае 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кальные акты оформляются в виде приложения к приказу. В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вом верхнем углу таких документов пишется слово «Приложение» с указанием даты и номера издания приказа.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Процедура введения в действие локального акта неразрывно связана с доведением его содержания до сведения адресатов, это так называемое обнародование локального акта. Существует две традиционные формы обнародования локальных актов: 1) озна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комление под роспись (наиболее приемлема при доведении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жания приказов руководителя организации до сведения заинтере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сованных лиц); 2) вывешивание локального акта в общедоступном месте (в соответствии с пунктом 4 статьи 9 Федерального закона «Об основных гарантиях прав ребенка в Российской Федерации» в образовательных учреждениях и иных осуществляющих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 местного самоуправления и их должностных лиц (с указанием способов связи с ними) по месту нахождения указанных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и иных учреждений, осуществляющих контроль и надзор за соблюдением, обеспечением и защитой прав ребенка).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должен быть известен всем, чьи права и законные интересы он затрагивает. При принятии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нормативных актов, затрагивающих права воспитанников и работников образовательной организации, советов родителей, а также в порядке и в случаях, которые предусмотрены трудовым законодательством, - представительных органов работников (при наличии таких представительных органов) (ст. 30. ФЗ №273).</w:t>
      </w:r>
    </w:p>
    <w:p w:rsidR="00940017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законодательством или уставом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 не установлена форма обнародования локальных актов, она определяется органом управления образовательной организа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цией, принявшим акт. Информация о локальных нормативных пра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вовых актах образовательной организации должна быть открытой и доступной для всех участников образовательных отношений, всех работников образовательной организации. Работники долж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ознакомлены под подпись со всеми локальными норма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тивными актами, принимаемыми в организации и непосредствен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 связанными с их трудовой деятельностью (ч. 2 ст. 22 ТК РФ). Например, обязанность работодателя ознакомить лиц, поступаю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щих на 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работу, с Правилами внутреннего трудового распорядка и локальным нормативным актом, регламентирующим порядок об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работки персональных данных работника, прямо предусмотрена ч. 3 ст. 68 ТК РФ и п. 8 ст. 86 ТК РФ.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Подтвердить факт ознакомления работников с локальными нормативными актами можно несколькими способами: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ознакомления. Также долж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указаны его фамилия, имя, отчество и дата ознакомле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ния. Этот лист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отдельном документе - в журнале ознакомления работников с локальными нормативными актами. В отличие от листа ознакомления этот журнал предусматривает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можность ознакомления работников с несколькими локальными нормативными актами;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ознакомления, являющемся приложением к трудовому договору.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Неознакомление работников с локальными нормативными актами является нарушением законодательства о труде и об охра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 труда и может повлечь административную ответственность для работодателя по ст. 5.27 КоАП РФ.</w:t>
      </w:r>
    </w:p>
    <w:p w:rsidR="00A04E18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организация вправе вносить изменения в локальные нормативные акты. Изменения вносятся в том же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в котором локальный нормативный акт разрабатывался и утверждался первоначально. Изменения могут затрагивать опре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деленные сторонами условия трудового договора, а согласно ст. 72 ТК РФ это допустимо только по соглашению сторон. Работода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 вправе в одностороннем порядке изменять условия трудового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договора тол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организационных или технологических изменений условий труда. При этом необходимо соблюдать проце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дуру, определенную в ст. 74 ТК РФ.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локальные нормативные акты принимались с учетом мнения представительного органа работников (профсоюза), изме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нения могут быть внесены только при соблюдении порядка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 мнения этого органа (ст. 372 ТК РФ).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04E18" w:rsidRPr="007433DB" w:rsidRDefault="00A04E1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Организация образовательной деятельности по образовательным программам </w:t>
      </w: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дошкольного </w:t>
      </w: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образования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11 статьи 13 Федерального закона от 29 декабря 2012 г. №273-ФЗ «Об образовании в Российской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дерации» утвержден порядок организации и осуществления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деятельности по основным общеобразовательным программам - образовательным программам дошкольного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(приказ Минобрнауки России от 30.08.2013 г. №1014).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разработки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организации определяется федеральным государственным образовательным стандартом дошкольного образования.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жание образовательной программы дошкольной образовательной организации разрабатывается с учетом примерной основной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программы дошкольного образования, а также может быть коллективной разработкой дошкольной организации. Тре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государственных и муниципальных дошкольных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организациях, расположенных на территории Республики Татарстан, ведется изучение двух государственных языков: рус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ского и татарского.</w:t>
      </w:r>
    </w:p>
    <w:p w:rsidR="00914A4A" w:rsidRPr="002A7F7A" w:rsidRDefault="00A04E18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деятельность по образовательным програм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группах общеразвивающей направленности осуществля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реализация образовательной программы дошкольного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зования. В группах компенсирующей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реализация адаптированной образовательной программы дошкольного образования для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с учетом особенностей их психофизического развития, индивидуальных возможностей, обеспечивающей кор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рекцию нарушений развития и социальную адаптацию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ников с ограниченными возможностями здоровья. Группы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оздоро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обходимого комплекса специальных лечебно-оздоровительных мероприятий. В группах оздоровительной направленности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ществляется реализация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совместное образование здоровых детей и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в соответствии с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можностями здоровья.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образовательной организации могут быть организованы также: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детей раннего возраста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образования, обеспечивающие развитие, присмотр, уход и оздоровление воспитанников в возрас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 от 2 месяцев до 3 лет;</w:t>
      </w:r>
    </w:p>
    <w:p w:rsidR="008C6728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по присмотру и уходу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</w:t>
      </w:r>
      <w:r w:rsidR="008C672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ственно-бытового обслуживания детей, обеспечению соблюдения ими личной гигиены и режима дня;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семейные дошкольные группы с целью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етворения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требности населения в услугах дошкольного образования в семьях. Семейные дошкольные группы могут иметь общеразвивающую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правленность или осуществлять присмотр и уход за детьми без реа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лизации образовательной программы дошкольного образования.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Режим работы образовательной организации по пятидневной или шестидневной рабочей неделе определяется образователь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организацией самостоятельно в соответствии с ее уставом. Группы могут функционировать в режиме: полного дня (12-часо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вого пребывания); сокращенного дня (8-10,5-часового пребыва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ния); продленного дня (13-14-часового пребывания); кратковре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ничные дни.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в форме семейного образования, имеют право на получение методической, психолого-педагогической, 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агностической и консультативной помощи без взимания платы, в том числе в дошкольных образовательных организациях и обще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образовательных организациях, если в них созданы соответствую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консультационные центры.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6728" w:rsidRPr="002A7F7A" w:rsidRDefault="008C672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образовательной деятельности для лиц с ограниченными возможностями здоровья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дошкольного образования и условия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обучения и воспитания детей с ограниченными возможно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стями здоровья определяются адаптированной образовательной программой, для инвалидов также в соответствии с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программой реабилитации инвалида. Для этой группы детей в дошкольных организациях должны быть созданы специальные условия для получения детьми дошкольного образования.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специальными условиями получения дошкольного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разования детьми с ограниченными возможностями здоровья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зывающего детям необходимую техническую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помощь, проведение групповых и индивидуальных коррекционных занятий,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чение доступа в здания образовательных организаций и другие условия, без которых невозможно или затруднено освоение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зовательных программ дошкольного образования детьми с ограни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ченными возможностями здоровья.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зрению: присутствие ассистента, оказывающего ребенку необхо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димую помощь; обеспечение выпуска альтернативных форматов печатных материалов (крупный шрифт) или аудиофайлы;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слуху: обеспечение надлежащими звуковыми средствами воспро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изведения информации;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детей, имеющих нарушения опорно-двигательного ап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парата, материально-технические условия должны обеспечивать возможность беспрепятственного доступа детей в учебные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щения, столовые, туалетные и другие помещения организации, а также их пребывания в указанных помещениях (наличие панду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сов, поручней, расширенных дверных проемов, лифтов,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ное понижение стоек-барьеров до высоты не более 0,8 м; наличие специальных кресел и других приспособлений).</w:t>
      </w:r>
    </w:p>
    <w:p w:rsidR="006743B9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Дошкольное образование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может быть организовано как совместно с другими детьми, так и в отдельных группах. Численность обу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чающихся с ограниченными возможностями здоровья в группе устанавливается до 15 человек. При получении дошкольного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допереводчиков и тифлосурдопереводчиков. Для воспитанников, нуждающихся в длительном лечении, детей-инвалидов, которые по состоянию здоровья не могут посещать образовательные ор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ганизации, на основании заключения медицинской организации и письменного обращения родителей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(законных представителей) обучение по образовательным программам дошкольного образо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организуется на дому.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43B9" w:rsidRPr="002A7F7A" w:rsidRDefault="006743B9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Развивающая предметно-пространственная среда дошкольной образовательной организации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Базой реализации основной образовательной программы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бы обеспечить полноценное физическое, художественно-эстети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ческое, познавательное, речевое и социально-коммуникативное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 предусматривает создание условий для упражнений в практи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ческой деятельности, сенсорного развития, развития речи, мате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матических представлений, знакомство с окружающим миром, природой, основами естественных наук. Для ее формирования используются игры, занятия, упражнения с сенсорным дидакти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ческим материалом.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среда в ДОУ - комплекс психолого-педагоги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условий развития интеллектуальных и творческих способ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ностей в организованном пространстве. Цель создания развива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ющей среды в ДОУ - обеспечить систему условий, необходимых для развития разнообразных видов детской деятельности.</w:t>
      </w:r>
    </w:p>
    <w:p w:rsidR="008D20F1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 построения развивающей среды в дошкольном учреждении (авторы В.А. Петровский, Л.М. Кларина, Л.А. Смы</w:t>
      </w:r>
      <w:r w:rsidR="008D20F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вина, Л.П. Стрелкова, 1993) основана на деятельно-возрастном системном подходе и опирается на современные представления о предметном характере деятельности, ее развитии и значении для психического и личностно-ориентированного развития ребенка.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20F1" w:rsidRPr="002A7F7A" w:rsidRDefault="008D20F1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Свойства предметно-развивающей среды в соответствии с ФГОС дошкольного образования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Содержательно-насыщенная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обеспечить: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игровую, познавательную, исследовательскую и творче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скую активность всех воспитанников, экспериментирование с доступными детям материалами (в том числе с песком и водой);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самовыражения детей.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младенческого и раннего возраста содержатель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но-насыщенная среда должна предоставлять необходимые 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статочные возможности для движения, предметной и игровой 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ятельности с разными материалами.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Трансформируемая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Предполагает возможность изменений предметно-простран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ственной среды в зависимости от образовательной ситуации, в том числе от меняющихся интересов и возможностей детей.</w:t>
      </w:r>
    </w:p>
    <w:p w:rsidR="007433DB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Полифункциональная среда 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разнообразного использования различных составляющих предметной среды - детской мебели, матов, мяг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ких модулей, ширм и т.д.;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Вариативная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 в  организации  или  группе  различных 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странств (для игры, конструирования, уединения и пр.), а также разнообразных материалов, игр, игрушек и оборудования, обе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спечивающих свободный выбор детей;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периодическую сменяемость игрового материала, появле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новых предметов, стимулирующих игровую, двигательную, познавательную и исследовательскую активность детей.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Доступная среда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доступность для воспитанников, в том числе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и детей-инвалидов, всех помещений, где осуществляется образовательная деятельность;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свободный доступ детей, в том числе детей с ограничен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ными возможностями здоровья, к играм, игрушкам, материалам, пособиям, обеспечивающим все основные виды детской актив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исправность и сохранность материалов и оборудования.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Безопасная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соответствие   всех  элементов   предметно-развивающей среды требованиям по обеспечению надежности и безопасности их использования.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F509C" w:rsidRPr="007433DB" w:rsidRDefault="006F509C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Предметно-развивающая среда (пример описания)</w:t>
      </w:r>
    </w:p>
    <w:tbl>
      <w:tblPr>
        <w:tblStyle w:val="a6"/>
        <w:tblW w:w="0" w:type="auto"/>
        <w:tblLook w:val="04A0"/>
      </w:tblPr>
      <w:tblGrid>
        <w:gridCol w:w="3936"/>
        <w:gridCol w:w="6484"/>
      </w:tblGrid>
      <w:tr w:rsidR="007433DB" w:rsidTr="00A107AF">
        <w:tc>
          <w:tcPr>
            <w:tcW w:w="3936" w:type="dxa"/>
            <w:vAlign w:val="center"/>
          </w:tcPr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 помещения. Функцио</w:t>
            </w: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softHyphen/>
              <w:t>нальное использование</w:t>
            </w:r>
          </w:p>
        </w:tc>
        <w:tc>
          <w:tcPr>
            <w:tcW w:w="6484" w:type="dxa"/>
            <w:vAlign w:val="center"/>
          </w:tcPr>
          <w:p w:rsidR="007433DB" w:rsidRP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7433D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Комната развивающих игр: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 Развитие речи.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ной литературой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художе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ственно-прикладным творче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ством.</w:t>
            </w:r>
          </w:p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матических представлений.</w:t>
            </w:r>
          </w:p>
        </w:tc>
        <w:tc>
          <w:tcPr>
            <w:tcW w:w="6484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 на развитие психи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ческих функций - мышления, внимания, памяти, воображения. Дидактические материалы по сенсорике, математике, развитию речи, обучению грамоте.</w:t>
            </w:r>
          </w:p>
          <w:p w:rsidR="007433DB" w:rsidRDefault="007433DB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Глобус «Вода-суша», глобус «Материки». Географический глобус. Географическая карта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мира. Карта России, карта Татарстана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Глобус звездного неба.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Обучение грамоте. Развитие элементарных историко-географических пред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ставлений.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фруктов. Календарь погоды.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 материалов с изображением живот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ных, птиц, насекомых, обитателей морей и рек, рептилий.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аудиозаписи, телевизор, видеоплеер, видеокассеты. 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Групповые комнаты: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Сюжетно-ролевые игры. Самообслуживание. Трудовая деятельность. Самостоятельная творческая деятельность. Ознаком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ение с природой, труд в природе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Национальный уголок (в том числе по обучению детей государственным языка республики)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деятельности. Игровая мебель. Атрибуты для сюжетно-ролевых игр «Семья», «Ма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газин», «Парикмахерская», «Больница», «Ателье», «Библиотека», «Школа». Природный уголок Конструкторы различных видов. Головоломки, мозаики, пазлы, настоль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но-печатные игры, лото. Развивающие игры по математике, логике. Различные виды театров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Спальное помещение: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Дневной сон. Игровая деятельность. Гимнастика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 сна.</w:t>
            </w:r>
          </w:p>
        </w:tc>
        <w:tc>
          <w:tcPr>
            <w:tcW w:w="6484" w:type="dxa"/>
            <w:vAlign w:val="center"/>
          </w:tcPr>
          <w:p w:rsidR="00A107AF" w:rsidRP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Спальная мебель.</w:t>
            </w:r>
            <w:r w:rsidRPr="007433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стики после сна: ребристая дорожка, мас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сажные коврики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мячи, резиновые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кольца и кубики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Раздевальная комната: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Информационно-просвети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тельская работа с родителями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Наглядно-информационный материал для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родителей.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Физкультурный уголок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Методический кабинет: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Оказание методической помо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щи педагогам. Организация консультаций, семинаров, педагогических советов.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педагогической и методиче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ской литературы.</w:t>
            </w:r>
          </w:p>
          <w:p w:rsidR="007433DB" w:rsidRDefault="00A107AF" w:rsidP="00A10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периодических изданий. Пособия для занятий. Опыт работы педагогов. Материалы консультаций, семинаров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семинаров-практикумов.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дидактических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методических материалов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организации работы с детьми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различным направлениям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изделий народно-прикладного искусства</w:t>
            </w:r>
          </w:p>
        </w:tc>
        <w:tc>
          <w:tcPr>
            <w:tcW w:w="6484" w:type="dxa"/>
            <w:vAlign w:val="center"/>
          </w:tcPr>
          <w:p w:rsidR="007433DB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Демонстрационный, раздаточный матери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ал для занятий с детьми. Иллюстративный материал. Изделия народных промыслов. Скульптуры малых форм (шина, дерево). Игрушки, муляжи, гербарии, коллекции семян растений.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Кабинет логопеда.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 по коррекции речи. Консультативная работа с родителями по коррекции речи детей</w:t>
            </w:r>
          </w:p>
        </w:tc>
        <w:tc>
          <w:tcPr>
            <w:tcW w:w="6484" w:type="dxa"/>
            <w:vAlign w:val="center"/>
          </w:tcPr>
          <w:p w:rsidR="00A107AF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Большое настенное зеркало. Дополнительное освещении е у зеркала. Стол и стулья для логопеда и детей.  Шкаф для методической литературы,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пособий. Наборное полотно, фланелеграф. Индивидуальные зеркала для детей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Кабинет психолога.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Психолого-едагогическая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Коррекционная работа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детьми.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онсульта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ции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мягкая мебель. Журнальный стол, стул. Стимулирующий материал для психоло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го-педагогического обследования детей. Игровой материал. Развивающие игры</w:t>
            </w:r>
          </w:p>
          <w:p w:rsidR="00A107AF" w:rsidRDefault="00A107AF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Музыкальный зал,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музыкального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руководителя: Занятия по музыкальному воспитанию.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занятия. Тематические досуги. Развлечения.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представления. Праздники и утренники. Занятия по хореографии. Занятия по ритмике. Родительские собрания и прочие мероприятия для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Библиотека методической литературы, сборники нот.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Шкаф для используемых пособий, игру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шек, атрибутов и прочего материала. Музыкальный центр. Пианино. Видео двойка.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Разнообразные музыкальные инструменты для детей.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Подборка аудио- и видеокассет с музы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кальными произведениями. Различные виды театров. Ширма для кукольного театра. Детские и взрослые костюмы. Детские хохломские </w:t>
            </w:r>
            <w:r w:rsidRPr="00A107AF">
              <w:rPr>
                <w:rFonts w:ascii="Times New Roman" w:eastAsia="Times New Roman" w:hAnsi="Times New Roman" w:cs="Times New Roman"/>
                <w:smallCaps/>
                <w:color w:val="000000" w:themeColor="text1"/>
                <w:sz w:val="28"/>
                <w:szCs w:val="28"/>
              </w:rPr>
              <w:t xml:space="preserve">стулья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столы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Физкультурный зал: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Физкультурные занятия. Спортивные досуги.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Развлечения, праздник и. Консультативная работа с родителями и воспитателями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Спортивное оборудование для прыжков,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метания, лазанья.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Мини-батут.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Сухой бассейн.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</w:t>
            </w:r>
          </w:p>
        </w:tc>
      </w:tr>
    </w:tbl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D3F" w:rsidRPr="002A7F7A" w:rsidRDefault="00DF7D3F" w:rsidP="00A107A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Асмолов, А.Г. Закон «Об образовании» в сетевом столетии: от образования для всех - к образованию для каждого /А.Г. Асмолов // Образовательная политика. - 2012. - №1.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Болотова, Е.Л. Педагогическая деятельность в новом Законе «Об образовании в Российской Федерации» / Е.Л. Болотова //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родное образование. - 2013. - №6.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Вавилова, А.А. Изменение правового регулирования в сфере образования / А.А. Вавилова // Справочник руководителя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вательного учреждения.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Вифлеемский, А.Б. Закон об образовании. Новые возможности или утерянные гарантии: чему рады профсоюзы? / А.Б. Вифлеемский // Журнал руководителя управления образованием. - 2013. - №4.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Дидикин, А.Б. Тенденции правового регулирования российско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образования: концептуальный анализ нового закона / А.Б. Диди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кин // Философия образования.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Кац, А.М. Новый закон: пять минут до старта... / А.М. Кац // Школа управления образовательным учреждением. - 2012.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Конституция Российской Федерации. - М.: Юрайт-М, 2000.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Ларюшкин, С.А. Права и социальные гарантии педагогических работников в соответствии с Законом «Об образовании в Россий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ской Федерации» и Законом «Об образовании» от 10.07.1992 № 3266-1 / С.А. Ларюшкин //Народное образование.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Майоров, А.Н. ФГОС и новый Закон об образовании в РФ. Что необходимо изменить? / А.Н. Майоров // Журнал руководителя управления образованием.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Матвеев, В.Ю. Нормативно-правовые основы деятельности образовательных учреждений. Конкурсные торги и закупки: учеб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но-методический комплект материалов для подготовки тьюторов / В.Ю. Матвеев, А.И. Рожков. - М.: АПК и ППРО, 2007.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Федеральном законе «Об образовании в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ции»: письмо Мин-ва образования и науки РФ от 01 апреля 2013 г. №ИР-170/17 // Вестник образования. - 2013 -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Федерации: ФЗ РФ от 26 декабря 2012 // Администратор образования. - 2013. - №№3,4.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Сулима, И.И. Чего не ждать от нового закона «Об образовании?» /И.И. Сулима, И.В. Кучма//Народное образование. - 2011. - №7.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</w:p>
    <w:p w:rsidR="008D20F1" w:rsidRPr="002A7F7A" w:rsidRDefault="008D20F1" w:rsidP="00614B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20F1" w:rsidRPr="002A7F7A" w:rsidSect="008440B9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003" w:rsidRDefault="00670003" w:rsidP="002F1AF3">
      <w:pPr>
        <w:spacing w:after="0" w:line="240" w:lineRule="auto"/>
      </w:pPr>
      <w:r>
        <w:separator/>
      </w:r>
    </w:p>
  </w:endnote>
  <w:endnote w:type="continuationSeparator" w:id="0">
    <w:p w:rsidR="00670003" w:rsidRDefault="00670003" w:rsidP="002F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510"/>
      <w:docPartObj>
        <w:docPartGallery w:val="Page Numbers (Bottom of Page)"/>
        <w:docPartUnique/>
      </w:docPartObj>
    </w:sdtPr>
    <w:sdtContent>
      <w:p w:rsidR="002F1AF3" w:rsidRDefault="002F1AF3">
        <w:pPr>
          <w:pStyle w:val="a9"/>
          <w:jc w:val="center"/>
        </w:pPr>
        <w:fldSimple w:instr=" PAGE   \* MERGEFORMAT ">
          <w:r>
            <w:rPr>
              <w:noProof/>
            </w:rPr>
            <w:t>29</w:t>
          </w:r>
        </w:fldSimple>
      </w:p>
    </w:sdtContent>
  </w:sdt>
  <w:p w:rsidR="002F1AF3" w:rsidRDefault="002F1A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003" w:rsidRDefault="00670003" w:rsidP="002F1AF3">
      <w:pPr>
        <w:spacing w:after="0" w:line="240" w:lineRule="auto"/>
      </w:pPr>
      <w:r>
        <w:separator/>
      </w:r>
    </w:p>
  </w:footnote>
  <w:footnote w:type="continuationSeparator" w:id="0">
    <w:p w:rsidR="00670003" w:rsidRDefault="00670003" w:rsidP="002F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26E76"/>
    <w:multiLevelType w:val="hybridMultilevel"/>
    <w:tmpl w:val="2DE4C828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8B4DB0"/>
    <w:multiLevelType w:val="hybridMultilevel"/>
    <w:tmpl w:val="4CCA3DE6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FF0"/>
    <w:rsid w:val="00021554"/>
    <w:rsid w:val="00067276"/>
    <w:rsid w:val="000700F4"/>
    <w:rsid w:val="00071F9E"/>
    <w:rsid w:val="00083717"/>
    <w:rsid w:val="000D331E"/>
    <w:rsid w:val="001A1AFF"/>
    <w:rsid w:val="001E2B5A"/>
    <w:rsid w:val="002A7F7A"/>
    <w:rsid w:val="002F1AF3"/>
    <w:rsid w:val="00365FB6"/>
    <w:rsid w:val="00403D4C"/>
    <w:rsid w:val="00554DFE"/>
    <w:rsid w:val="00583A3D"/>
    <w:rsid w:val="005D72EE"/>
    <w:rsid w:val="005F7FF0"/>
    <w:rsid w:val="00614B49"/>
    <w:rsid w:val="00670003"/>
    <w:rsid w:val="00672B66"/>
    <w:rsid w:val="006743B9"/>
    <w:rsid w:val="006F509C"/>
    <w:rsid w:val="007433DB"/>
    <w:rsid w:val="00743F73"/>
    <w:rsid w:val="007640AD"/>
    <w:rsid w:val="00833BFA"/>
    <w:rsid w:val="008440B9"/>
    <w:rsid w:val="00871B84"/>
    <w:rsid w:val="008C6728"/>
    <w:rsid w:val="008D0012"/>
    <w:rsid w:val="008D20F1"/>
    <w:rsid w:val="00914A4A"/>
    <w:rsid w:val="00940017"/>
    <w:rsid w:val="009C4701"/>
    <w:rsid w:val="009F0A28"/>
    <w:rsid w:val="00A04E18"/>
    <w:rsid w:val="00A107AF"/>
    <w:rsid w:val="00A220C7"/>
    <w:rsid w:val="00B22BCB"/>
    <w:rsid w:val="00B46425"/>
    <w:rsid w:val="00C13064"/>
    <w:rsid w:val="00C24FD0"/>
    <w:rsid w:val="00DE1A81"/>
    <w:rsid w:val="00DF7D3F"/>
    <w:rsid w:val="00FA378B"/>
    <w:rsid w:val="00FA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FB6"/>
    <w:pPr>
      <w:ind w:left="720"/>
      <w:contextualSpacing/>
    </w:pPr>
  </w:style>
  <w:style w:type="table" w:styleId="a6">
    <w:name w:val="Table Grid"/>
    <w:basedOn w:val="a1"/>
    <w:uiPriority w:val="59"/>
    <w:rsid w:val="0074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AF3"/>
  </w:style>
  <w:style w:type="paragraph" w:styleId="a9">
    <w:name w:val="footer"/>
    <w:basedOn w:val="a"/>
    <w:link w:val="aa"/>
    <w:uiPriority w:val="99"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1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29</Pages>
  <Words>7503</Words>
  <Characters>42771</Characters>
  <Application>Microsoft Office Word</Application>
  <DocSecurity>0</DocSecurity>
  <Lines>356</Lines>
  <Paragraphs>100</Paragraphs>
  <ScaleCrop>false</ScaleCrop>
  <Company>home</Company>
  <LinksUpToDate>false</LinksUpToDate>
  <CharactersWithSpaces>50174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Шарыгины</dc:creator>
  <cp:keywords/>
  <dc:description/>
  <cp:lastModifiedBy>Шарыгины</cp:lastModifiedBy>
  <cp:revision>61</cp:revision>
  <dcterms:created xsi:type="dcterms:W3CDTF">2014-11-23T08:00:00Z</dcterms:created>
  <dcterms:modified xsi:type="dcterms:W3CDTF">2014-11-23T15:12:00Z</dcterms:modified>
</cp:coreProperties>
</file>